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9C2" w:rsidRPr="006B6934" w:rsidRDefault="003A4E4E" w:rsidP="003E2BDC">
      <w:pPr>
        <w:jc w:val="center"/>
        <w:rPr>
          <w:rFonts w:ascii="Times New Roman" w:hAnsi="Times New Roman"/>
          <w:b/>
          <w:sz w:val="28"/>
          <w:szCs w:val="28"/>
        </w:rPr>
      </w:pPr>
      <w:r w:rsidRPr="006B6934">
        <w:rPr>
          <w:rFonts w:ascii="Times New Roman" w:hAnsi="Times New Roman"/>
          <w:b/>
          <w:sz w:val="28"/>
          <w:szCs w:val="28"/>
        </w:rPr>
        <w:t>Технические характеристики</w:t>
      </w:r>
    </w:p>
    <w:p w:rsidR="001967F5" w:rsidRDefault="00DA0D7D" w:rsidP="003E2B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комбинированной дорожной</w:t>
      </w:r>
      <w:r w:rsidR="00561AA2">
        <w:rPr>
          <w:rFonts w:ascii="Times New Roman" w:hAnsi="Times New Roman"/>
          <w:b/>
          <w:sz w:val="28"/>
          <w:szCs w:val="28"/>
        </w:rPr>
        <w:t xml:space="preserve"> машины ВМКД-2015 на шасси К-</w:t>
      </w:r>
      <w:r w:rsidR="00C179C2" w:rsidRPr="006B6934">
        <w:rPr>
          <w:rFonts w:ascii="Times New Roman" w:hAnsi="Times New Roman"/>
          <w:b/>
          <w:sz w:val="28"/>
          <w:szCs w:val="28"/>
        </w:rPr>
        <w:t>65115</w:t>
      </w:r>
    </w:p>
    <w:p w:rsidR="00EF3A66" w:rsidRPr="006B6934" w:rsidRDefault="00CB4FE7" w:rsidP="003E2BDC">
      <w:pPr>
        <w:jc w:val="center"/>
        <w:rPr>
          <w:rFonts w:ascii="Times New Roman" w:hAnsi="Times New Roman"/>
          <w:b/>
          <w:sz w:val="28"/>
          <w:szCs w:val="28"/>
        </w:rPr>
      </w:pPr>
      <w:r w:rsidRPr="00CB4FE7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0470" cy="4725353"/>
            <wp:effectExtent l="0" t="0" r="0" b="0"/>
            <wp:docPr id="2" name="Рисунок 2" descr="Z:\Общие документы\Фото-видео материалы\!Техника\ВМКД\ВМКД-ТМ (тоннелемойка)\P1080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Общие документы\Фото-видео материалы\!Техника\ВМКД\ВМКД-ТМ (тоннелемойка)\P108086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6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006"/>
        <w:gridCol w:w="6224"/>
      </w:tblGrid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>Базовое шасси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693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65115</w:t>
            </w: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Колесная формула</w:t>
            </w:r>
          </w:p>
        </w:tc>
        <w:tc>
          <w:tcPr>
            <w:tcW w:w="7230" w:type="dxa"/>
            <w:gridSpan w:val="2"/>
          </w:tcPr>
          <w:tbl>
            <w:tblPr>
              <w:tblW w:w="76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"/>
              <w:gridCol w:w="968"/>
            </w:tblGrid>
            <w:tr w:rsidR="003E2BDC" w:rsidRPr="006B6934" w:rsidTr="0016402A">
              <w:trPr>
                <w:tblCellSpacing w:w="0" w:type="dxa"/>
              </w:trPr>
              <w:tc>
                <w:tcPr>
                  <w:tcW w:w="478" w:type="pct"/>
                  <w:vAlign w:val="center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22" w:type="pct"/>
                  <w:vAlign w:val="center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6х4</w:t>
                  </w:r>
                </w:p>
              </w:tc>
            </w:tr>
          </w:tbl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Calibri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Коробка передач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561A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B6934">
              <w:rPr>
                <w:rStyle w:val="a6"/>
                <w:rFonts w:eastAsia="Calibri"/>
                <w:b w:val="0"/>
                <w:color w:val="auto"/>
                <w:sz w:val="24"/>
                <w:szCs w:val="24"/>
              </w:rPr>
              <w:t>1</w:t>
            </w:r>
            <w:r w:rsidR="00CB4FE7">
              <w:rPr>
                <w:rStyle w:val="a6"/>
                <w:rFonts w:eastAsia="Calibri"/>
                <w:b w:val="0"/>
                <w:color w:val="auto"/>
                <w:sz w:val="24"/>
                <w:szCs w:val="24"/>
              </w:rPr>
              <w:t>5</w:t>
            </w:r>
            <w:r w:rsidRPr="006B6934">
              <w:rPr>
                <w:rStyle w:val="a6"/>
                <w:rFonts w:eastAsia="Calibri"/>
                <w:b w:val="0"/>
                <w:color w:val="auto"/>
                <w:sz w:val="24"/>
                <w:szCs w:val="24"/>
              </w:rPr>
              <w:t xml:space="preserve">4 с </w:t>
            </w:r>
            <w:proofErr w:type="spellStart"/>
            <w:r w:rsidRPr="006B6934">
              <w:rPr>
                <w:rStyle w:val="a6"/>
                <w:rFonts w:eastAsia="Calibri"/>
                <w:b w:val="0"/>
                <w:color w:val="auto"/>
                <w:sz w:val="24"/>
                <w:szCs w:val="24"/>
              </w:rPr>
              <w:t>ходоумен</w:t>
            </w:r>
            <w:r w:rsidR="00CB4FE7">
              <w:rPr>
                <w:rStyle w:val="a6"/>
                <w:rFonts w:eastAsia="Calibri"/>
                <w:b w:val="0"/>
                <w:color w:val="auto"/>
                <w:sz w:val="24"/>
                <w:szCs w:val="24"/>
              </w:rPr>
              <w:t>ь</w:t>
            </w:r>
            <w:r w:rsidRPr="006B6934">
              <w:rPr>
                <w:rStyle w:val="a6"/>
                <w:rFonts w:eastAsia="Calibri"/>
                <w:b w:val="0"/>
                <w:color w:val="auto"/>
                <w:sz w:val="24"/>
                <w:szCs w:val="24"/>
              </w:rPr>
              <w:t>шителем</w:t>
            </w:r>
            <w:proofErr w:type="spellEnd"/>
            <w:r w:rsidRPr="006B6934">
              <w:rPr>
                <w:rStyle w:val="a6"/>
                <w:rFonts w:eastAsia="Calibri"/>
                <w:b w:val="0"/>
                <w:color w:val="auto"/>
                <w:sz w:val="24"/>
                <w:szCs w:val="24"/>
              </w:rPr>
              <w:t xml:space="preserve"> КОМ</w:t>
            </w: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Привод блокировки дифференциала, переключения передач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Пневматический, механический</w:t>
            </w:r>
          </w:p>
        </w:tc>
      </w:tr>
      <w:tr w:rsidR="003E2BDC" w:rsidRPr="006B6934" w:rsidTr="00326F1B">
        <w:trPr>
          <w:trHeight w:val="1515"/>
        </w:trPr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Коробки отбора мощности </w:t>
            </w:r>
          </w:p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допускается отбор мощности во время движения с соот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softHyphen/>
              <w:t>ветствующим снижением тягово-динамических качеств (максимальная скорость при включённом отборе мощности 2,5 км/ч).</w:t>
            </w:r>
          </w:p>
        </w:tc>
      </w:tr>
      <w:tr w:rsidR="003E2BDC" w:rsidRPr="006B6934" w:rsidTr="00326F1B">
        <w:trPr>
          <w:trHeight w:val="1515"/>
        </w:trPr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proofErr w:type="spellStart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Ходоуменьшитель</w:t>
            </w:r>
            <w:proofErr w:type="spellEnd"/>
          </w:p>
        </w:tc>
        <w:tc>
          <w:tcPr>
            <w:tcW w:w="723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65"/>
              <w:gridCol w:w="984"/>
            </w:tblGrid>
            <w:tr w:rsidR="003E2BDC" w:rsidRPr="006B6934" w:rsidTr="0016402A">
              <w:tc>
                <w:tcPr>
                  <w:tcW w:w="42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</w:pPr>
                  <w:r w:rsidRPr="006B6934"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  <w:t xml:space="preserve">Передаточные числа </w:t>
                  </w:r>
                  <w:proofErr w:type="spellStart"/>
                  <w:r w:rsidRPr="006B6934"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  <w:t>ходоуменьшителя</w:t>
                  </w:r>
                  <w:proofErr w:type="spellEnd"/>
                  <w:r w:rsidRPr="006B6934"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  <w:t>:</w:t>
                  </w:r>
                </w:p>
              </w:tc>
            </w:tr>
            <w:tr w:rsidR="003E2BDC" w:rsidRPr="006B6934" w:rsidTr="0016402A"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single" w:sz="12" w:space="0" w:color="CDCDC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</w:pPr>
                  <w:r w:rsidRPr="006B6934"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  <w:t>Низшая передача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</w:pPr>
                  <w:r w:rsidRPr="006B6934"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  <w:t>- 8,0</w:t>
                  </w:r>
                </w:p>
              </w:tc>
            </w:tr>
            <w:tr w:rsidR="003E2BDC" w:rsidRPr="006B6934" w:rsidTr="0016402A">
              <w:tc>
                <w:tcPr>
                  <w:tcW w:w="3265" w:type="dxa"/>
                  <w:tcBorders>
                    <w:top w:val="nil"/>
                    <w:left w:val="nil"/>
                    <w:bottom w:val="nil"/>
                    <w:right w:val="single" w:sz="12" w:space="0" w:color="CDCDCD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</w:pPr>
                  <w:r w:rsidRPr="006B6934"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  <w:t>Высшая передача</w:t>
                  </w:r>
                </w:p>
              </w:tc>
              <w:tc>
                <w:tcPr>
                  <w:tcW w:w="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bottom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</w:pPr>
                  <w:r w:rsidRPr="006B6934">
                    <w:rPr>
                      <w:rStyle w:val="a6"/>
                      <w:rFonts w:eastAsia="Calibri"/>
                      <w:b w:val="0"/>
                      <w:sz w:val="24"/>
                      <w:szCs w:val="24"/>
                    </w:rPr>
                    <w:t>- 1,0</w:t>
                  </w:r>
                </w:p>
              </w:tc>
            </w:tr>
          </w:tbl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  <w:lang w:val="en-US"/>
              </w:rPr>
            </w:pP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Карданная передача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Открытая, с шарнирами на игольчатых подшипниках</w:t>
            </w: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Рама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Клепаная, состоит из двух штампованных лонжеронов переменного сечения, соединенных между собой поперечинами</w:t>
            </w: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Топливо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Дизельное</w:t>
            </w: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lastRenderedPageBreak/>
              <w:t>Система смазки двигателя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Смешанная, под давлением и разбрызгива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softHyphen/>
              <w:t>нием</w:t>
            </w: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Топливный бак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Расположен </w:t>
            </w:r>
            <w:r w:rsidRPr="006B6934">
              <w:rPr>
                <w:rStyle w:val="a6"/>
                <w:rFonts w:eastAsia="Calibri"/>
                <w:b w:val="0"/>
                <w:color w:val="auto"/>
                <w:sz w:val="24"/>
                <w:szCs w:val="24"/>
              </w:rPr>
              <w:t>на кронштейнах на левом или правом лонжероне</w:t>
            </w: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Система питания воздухом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С фильтром очистки воздуха сухого типа со сменным картонным фильтрующим элементом, охлаждением надувочного воз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softHyphen/>
              <w:t>духа и индикатором засоренности воздушного фильтра</w:t>
            </w:r>
          </w:p>
        </w:tc>
      </w:tr>
      <w:tr w:rsidR="003E2BDC" w:rsidRPr="006B6934" w:rsidTr="00326F1B">
        <w:tc>
          <w:tcPr>
            <w:tcW w:w="2835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Система выпуска газов</w:t>
            </w:r>
          </w:p>
        </w:tc>
        <w:tc>
          <w:tcPr>
            <w:tcW w:w="7230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С выпуском из турбокомпрессора вперед, трубопроводом с износостойким (вспомогательным) тормозом, с глушителем шума, конец выпускной трубы направлен к оси автомобиля</w:t>
            </w:r>
          </w:p>
        </w:tc>
      </w:tr>
      <w:tr w:rsidR="003E2BDC" w:rsidRPr="006B6934" w:rsidTr="00326F1B">
        <w:tc>
          <w:tcPr>
            <w:tcW w:w="10065" w:type="dxa"/>
            <w:gridSpan w:val="3"/>
          </w:tcPr>
          <w:p w:rsidR="003E2BDC" w:rsidRPr="006B6934" w:rsidRDefault="003E2BDC" w:rsidP="00CD72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sz w:val="24"/>
                <w:szCs w:val="24"/>
              </w:rPr>
              <w:t>Комплектация: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Закреплённая на лонжероне (сзади) автомобиля сварная рама (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надрамник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) для крепления универсального бортового кузова, фургона 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и вспомогательной </w:t>
            </w:r>
            <w:proofErr w:type="spellStart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крано</w:t>
            </w:r>
            <w:proofErr w:type="spellEnd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-манипуляторной установки (КМУ)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Предназначена для монтажа и транспортировки бортового кузова, фургона и вспомогательной </w:t>
            </w:r>
            <w:proofErr w:type="spellStart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крано</w:t>
            </w:r>
            <w:proofErr w:type="spellEnd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-манипуляторной установки (КМУ)</w:t>
            </w:r>
          </w:p>
        </w:tc>
      </w:tr>
      <w:tr w:rsidR="003E2BDC" w:rsidRPr="006B6934" w:rsidTr="00326F1B">
        <w:tc>
          <w:tcPr>
            <w:tcW w:w="3841" w:type="dxa"/>
            <w:gridSpan w:val="2"/>
            <w:vMerge w:val="restart"/>
          </w:tcPr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Установленная на 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надрамник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 вспомогательная универсальная 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крано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-манипуляторная установка (КМУ) 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  <w:lang w:val="en-US"/>
              </w:rPr>
              <w:t>Palfinger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6B6934">
              <w:rPr>
                <w:rStyle w:val="0pt"/>
                <w:rFonts w:eastAsia="Calibri"/>
                <w:b w:val="0"/>
                <w:sz w:val="24"/>
                <w:szCs w:val="24"/>
                <w:lang w:val="en-US"/>
              </w:rPr>
              <w:t>PK</w:t>
            </w: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6500.</w:t>
            </w:r>
          </w:p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Тип опор – с ручным приводом</w:t>
            </w:r>
          </w:p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pacing w:val="1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Комплектация КМУ: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</w:rPr>
              <w:t xml:space="preserve"> - </w:t>
            </w: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клапана удержания груза на гидроцилиндрах подъема и выдвижения телескопических секций с системой использования возвратного масла (увеличивает скорость выдвижения телескопических секций на 30%)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ограничитель грузоподъемности OSK с блокировкой рычагов управления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кнопка аварийного отключения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>- две балки аутригеров с ручным выдвижением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>- две гидравлические опоры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управление с земли, два пульта с обеих сторон КМУ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встроенный в основание </w:t>
            </w:r>
            <w:proofErr w:type="spellStart"/>
            <w:r w:rsidRPr="006B6934">
              <w:rPr>
                <w:rFonts w:ascii="Times New Roman" w:hAnsi="Times New Roman" w:cs="Times New Roman"/>
                <w:color w:val="000000" w:themeColor="text1"/>
              </w:rPr>
              <w:t>гидробак</w:t>
            </w:r>
            <w:proofErr w:type="spellEnd"/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- 4-ех секционный пропорциональный </w:t>
            </w:r>
            <w:proofErr w:type="spellStart"/>
            <w:r w:rsidRPr="006B6934">
              <w:rPr>
                <w:rFonts w:ascii="Times New Roman" w:hAnsi="Times New Roman" w:cs="Times New Roman"/>
                <w:color w:val="000000" w:themeColor="text1"/>
              </w:rPr>
              <w:t>гидрораспределитель</w:t>
            </w:r>
            <w:proofErr w:type="spellEnd"/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электропитание КМУ – 24 В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счетчик </w:t>
            </w:r>
            <w:proofErr w:type="spellStart"/>
            <w:r w:rsidRPr="006B6934">
              <w:rPr>
                <w:rFonts w:ascii="Times New Roman" w:hAnsi="Times New Roman" w:cs="Times New Roman"/>
                <w:color w:val="000000" w:themeColor="text1"/>
              </w:rPr>
              <w:t>моточасов</w:t>
            </w:r>
            <w:proofErr w:type="spellEnd"/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креномер </w:t>
            </w:r>
          </w:p>
          <w:p w:rsidR="003E2BDC" w:rsidRPr="006B6934" w:rsidRDefault="003E2BDC" w:rsidP="00CD72BF">
            <w:pPr>
              <w:pStyle w:val="Default"/>
              <w:rPr>
                <w:rFonts w:ascii="Times New Roman" w:hAnsi="Times New Roman" w:cs="Times New Roman"/>
                <w:color w:val="000000" w:themeColor="text1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 xml:space="preserve">- магистральный фильтр высокого давления </w:t>
            </w:r>
          </w:p>
          <w:p w:rsidR="003E2BDC" w:rsidRPr="006B6934" w:rsidRDefault="003E2BDC" w:rsidP="00C179C2">
            <w:pPr>
              <w:pStyle w:val="Default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Fonts w:ascii="Times New Roman" w:hAnsi="Times New Roman" w:cs="Times New Roman"/>
                <w:color w:val="000000" w:themeColor="text1"/>
              </w:rPr>
              <w:t>- комплект монтажного крепежа</w:t>
            </w:r>
          </w:p>
        </w:tc>
        <w:tc>
          <w:tcPr>
            <w:tcW w:w="6224" w:type="dxa"/>
          </w:tcPr>
          <w:p w:rsidR="003E2BDC" w:rsidRPr="006B6934" w:rsidRDefault="003E2BDC" w:rsidP="00C179C2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Предназначена для погрузки-выгрузки в состав машины частично либо полностью заправленных емкостей с водой, а также для использования машины при полностью освобождённом от ёмкостей и вспомогательного оборудования бортовом кузове машины в качестве крана-манипулятора и бортового автомобиля с КМУ для перевозки универсальных тарированных и штучных грузов. Кроме того, предназначен для обеспечения быстрого демонтажа и монтажа на универсальную монтажную плиту DIN76060 м</w:t>
            </w: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анипулятора щетки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  <w:lang w:val="en-US"/>
              </w:rPr>
              <w:t>BLT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-8000, с их размещением в свободной от установленных ёмкостей с водой зоне бортового кузова.</w:t>
            </w:r>
          </w:p>
        </w:tc>
      </w:tr>
      <w:tr w:rsidR="003E2BDC" w:rsidRPr="006B6934" w:rsidTr="00326F1B">
        <w:trPr>
          <w:trHeight w:val="562"/>
        </w:trPr>
        <w:tc>
          <w:tcPr>
            <w:tcW w:w="3841" w:type="dxa"/>
            <w:gridSpan w:val="2"/>
            <w:vMerge/>
          </w:tcPr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Механические опоры «Аутригеры» для съема емкости.</w:t>
            </w:r>
          </w:p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(Чалка) строп канатный </w:t>
            </w:r>
            <w:proofErr w:type="spellStart"/>
            <w:r w:rsidRPr="006B6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четырёхветвевой</w:t>
            </w:r>
            <w:proofErr w:type="spellEnd"/>
            <w:r w:rsidRPr="006B69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 увеличенном звене.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Универсальный бортовой кузов, с универсальными креплениями, позволяющими быстро демонтировать емкости из состава </w:t>
            </w: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lastRenderedPageBreak/>
              <w:t>машины с помощью вспомогательного манипулятора</w:t>
            </w:r>
          </w:p>
        </w:tc>
        <w:tc>
          <w:tcPr>
            <w:tcW w:w="6224" w:type="dxa"/>
          </w:tcPr>
          <w:p w:rsidR="003E2BDC" w:rsidRPr="006B6934" w:rsidRDefault="003E2BDC" w:rsidP="00C179C2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lastRenderedPageBreak/>
              <w:t xml:space="preserve">Предназначена для жесткого крепления сварного подрамника закрепления ёмкостей с водой, а также для погрузки, транспортировки и выгрузки тарированных и штучных грузов при использовании машины в качестве 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lastRenderedPageBreak/>
              <w:t>универсального транспортного и погрузочно-разгрузочного средства.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787D03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lastRenderedPageBreak/>
              <w:t xml:space="preserve">Фургон – из 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сендвич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-панелей, наружная и внутренняя облицовка – плакированный метал, утеплитель – 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стиропен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.</w:t>
            </w:r>
          </w:p>
          <w:p w:rsidR="003E2BDC" w:rsidRPr="006B6934" w:rsidRDefault="003E2BDC" w:rsidP="00787D03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Толщина 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сендвич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-панелей:</w:t>
            </w:r>
          </w:p>
          <w:p w:rsidR="003E2BDC" w:rsidRPr="006B6934" w:rsidRDefault="003E2BDC" w:rsidP="00787D03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- стен, крыши – 60 мм,</w:t>
            </w:r>
          </w:p>
          <w:p w:rsidR="003E2BDC" w:rsidRPr="006B6934" w:rsidRDefault="003E2BDC" w:rsidP="00787D03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- пол – 80 мм</w:t>
            </w:r>
          </w:p>
        </w:tc>
        <w:tc>
          <w:tcPr>
            <w:tcW w:w="6224" w:type="dxa"/>
          </w:tcPr>
          <w:p w:rsidR="003E2BDC" w:rsidRPr="006B6934" w:rsidRDefault="003E2BDC" w:rsidP="00787D03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Предназначен для</w:t>
            </w: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 размещения и перевозки бригады из 3-х человек, исполнение крыши с противоскользящим покрытием, защитным ограждением для безопасной работы в 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подмостовых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 пространствах (складывается в транспортном положении), лестницей доступа на крышу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Емкости для воды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Пластиковые баки съемные.</w:t>
            </w:r>
          </w:p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Лестница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Лестница для подъема, осмотра и заправки баков, закрепленная на борту автомобиля.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179C2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Устанавливаемые и закрепляемые в бортовом кузове сварные подрамники ёмкостей с водой, позволяющие демонтировать из состава машины пустые, а также заправленные частично ёмкости для воды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Предназначены для жесткого закрепления баков с водой в подрамнике, и</w:t>
            </w: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 позволяющие демонтировать из состава машины пустые, а также заправленные частично ёмкости для воды с помощью вспомогательной </w:t>
            </w:r>
            <w:proofErr w:type="spellStart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крано</w:t>
            </w:r>
            <w:proofErr w:type="spellEnd"/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-манипуляторной установки.</w:t>
            </w:r>
          </w:p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Надстройка, площадка с противоскользящим покрытием, защитным ограждением для безопасной работы, складываемая в транспортное положение.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Style w:val="0pt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>Система подогрева воды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Система подогрева воды для обеспечения бесперебойной работы водопроводов при температуре минус 15 град. </w:t>
            </w:r>
            <w:proofErr w:type="spellStart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цельсия</w:t>
            </w:r>
            <w:proofErr w:type="spellEnd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.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0pt"/>
                <w:rFonts w:eastAsia="Calibri"/>
                <w:b w:val="0"/>
                <w:sz w:val="24"/>
                <w:szCs w:val="24"/>
              </w:rPr>
              <w:t xml:space="preserve">Манипулятор </w:t>
            </w:r>
            <w:r w:rsidRPr="006B6934">
              <w:rPr>
                <w:rFonts w:ascii="Times New Roman" w:hAnsi="Times New Roman"/>
                <w:sz w:val="24"/>
                <w:szCs w:val="24"/>
                <w:lang w:val="en-US"/>
              </w:rPr>
              <w:t>BLT</w:t>
            </w:r>
            <w:r w:rsidRPr="006B6934">
              <w:rPr>
                <w:rFonts w:ascii="Times New Roman" w:hAnsi="Times New Roman"/>
                <w:sz w:val="24"/>
                <w:szCs w:val="24"/>
              </w:rPr>
              <w:t>-8000</w:t>
            </w:r>
          </w:p>
          <w:p w:rsidR="003E2BDC" w:rsidRPr="006B6934" w:rsidRDefault="003E2BDC" w:rsidP="00A0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BDC" w:rsidRPr="006B6934" w:rsidRDefault="003E2BDC" w:rsidP="00A0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BDC" w:rsidRPr="006B6934" w:rsidRDefault="003E2BDC" w:rsidP="00A0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BDC" w:rsidRPr="006B6934" w:rsidRDefault="003E2BDC" w:rsidP="00A0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BDC" w:rsidRPr="006B6934" w:rsidRDefault="003E2BDC" w:rsidP="00A0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BDC" w:rsidRPr="006B6934" w:rsidRDefault="003E2BDC" w:rsidP="00A01B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E2BDC" w:rsidRPr="006B6934" w:rsidRDefault="003E2BDC" w:rsidP="009E66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Предназначенный для мойки стен тоннелей устанавливается как переднее навесное оборудование со щеткой </w:t>
            </w:r>
            <w:r w:rsidRPr="006B6934">
              <w:rPr>
                <w:rFonts w:ascii="Times New Roman" w:hAnsi="Times New Roman"/>
                <w:sz w:val="24"/>
                <w:szCs w:val="24"/>
                <w:lang w:val="en-US"/>
              </w:rPr>
              <w:t>BLT</w:t>
            </w:r>
            <w:r w:rsidRPr="006B6934">
              <w:rPr>
                <w:rFonts w:ascii="Times New Roman" w:hAnsi="Times New Roman"/>
                <w:sz w:val="24"/>
                <w:szCs w:val="24"/>
              </w:rPr>
              <w:t>-8000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Щетка </w:t>
            </w:r>
            <w:r w:rsidRPr="006B6934">
              <w:rPr>
                <w:rFonts w:ascii="Times New Roman" w:hAnsi="Times New Roman"/>
                <w:sz w:val="24"/>
                <w:szCs w:val="24"/>
                <w:lang w:val="en-US"/>
              </w:rPr>
              <w:t>BLT</w:t>
            </w:r>
            <w:r w:rsidRPr="006B6934">
              <w:rPr>
                <w:rFonts w:ascii="Times New Roman" w:hAnsi="Times New Roman"/>
                <w:sz w:val="24"/>
                <w:szCs w:val="24"/>
              </w:rPr>
              <w:t xml:space="preserve">-8000 </w:t>
            </w: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с манипулятором и высоконапорной рейкой для мойки дорожного покрытия включает в себя: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Раздвижную раму и </w:t>
            </w:r>
            <w:proofErr w:type="gramStart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электро-гидравлический</w:t>
            </w:r>
            <w:proofErr w:type="gramEnd"/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 привод управления с пульта в кабине при помощи джойстика. </w:t>
            </w:r>
          </w:p>
          <w:p w:rsidR="003E2BDC" w:rsidRPr="006B6934" w:rsidRDefault="003E2BDC" w:rsidP="009E6676">
            <w:pPr>
              <w:spacing w:after="0" w:line="240" w:lineRule="auto"/>
              <w:rPr>
                <w:rStyle w:val="a6"/>
                <w:rFonts w:eastAsia="Calibri"/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Высоконапорная рейка закреплена на щетке с манипулятором.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Включенные опции: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 xml:space="preserve">- для установки на монтажную плиту стандарта </w:t>
            </w:r>
            <w:r w:rsidRPr="006B6934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6B6934">
              <w:rPr>
                <w:rFonts w:ascii="Times New Roman" w:hAnsi="Times New Roman"/>
                <w:sz w:val="24"/>
                <w:szCs w:val="24"/>
              </w:rPr>
              <w:t xml:space="preserve"> 76060, тип А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- гидравлический переход манипулятора налево/направо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- работа манипулятора слева/справа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- гидравлический поворот щетки 360 ̊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- диаметр щетки 800 мм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- ширина щетки 1800 мм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- защита картера щетки из нержавеющей стали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- водяная рейка с форсунками из нержавеющей стали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 xml:space="preserve">- 4 колеса для </w:t>
            </w:r>
            <w:proofErr w:type="spellStart"/>
            <w:r w:rsidRPr="006B6934">
              <w:rPr>
                <w:rFonts w:ascii="Times New Roman" w:hAnsi="Times New Roman"/>
                <w:sz w:val="24"/>
                <w:szCs w:val="24"/>
              </w:rPr>
              <w:t>безопастной</w:t>
            </w:r>
            <w:proofErr w:type="spellEnd"/>
            <w:r w:rsidRPr="006B6934">
              <w:rPr>
                <w:rFonts w:ascii="Times New Roman" w:hAnsi="Times New Roman"/>
                <w:sz w:val="24"/>
                <w:szCs w:val="24"/>
              </w:rPr>
              <w:t xml:space="preserve"> работы щетки</w:t>
            </w:r>
          </w:p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- управление с помощью джойстика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>Рабочая среда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sz w:val="24"/>
                <w:szCs w:val="24"/>
              </w:rPr>
              <w:t xml:space="preserve">справа, слева и впереди транспортного </w:t>
            </w: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средства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Щетка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На щетке установлены копирующие колеса и установлен чехол из стали прикрепленный болтами. Смонтирована рейка с форсунками низкого давления для подачи воды, под рабочий орган. Прокладка водопровода на штатном месте в манипуляторе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lastRenderedPageBreak/>
              <w:t>Манипулятор щётки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 xml:space="preserve">Имеет защиту от повреждения при столкновении с препятствием. Манипулятор быстросъемный </w:t>
            </w:r>
            <w:proofErr w:type="spellStart"/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трехсекционный</w:t>
            </w:r>
            <w:proofErr w:type="spellEnd"/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 xml:space="preserve">, складной для транспортировки, устанавливается на транспортное средство при помощи специального крепления и </w:t>
            </w:r>
            <w:proofErr w:type="spellStart"/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Европлиты</w:t>
            </w:r>
            <w:proofErr w:type="spellEnd"/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. Все гидравлические, электрические и водяные соединения выполнены на быстросъемных соединениях.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Для работы щетки и манипулятора щётки требуется: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pStyle w:val="21"/>
              <w:numPr>
                <w:ilvl w:val="0"/>
                <w:numId w:val="1"/>
              </w:numPr>
              <w:shd w:val="clear" w:color="auto" w:fill="auto"/>
              <w:tabs>
                <w:tab w:val="left" w:pos="163"/>
              </w:tabs>
              <w:spacing w:before="0" w:after="0"/>
              <w:rPr>
                <w:b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>Скорость движения машины с включенным оборудованием должна быть прибл. 1000 -2000 м/час</w:t>
            </w:r>
          </w:p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BDC" w:rsidRPr="006B6934" w:rsidTr="00326F1B">
        <w:tc>
          <w:tcPr>
            <w:tcW w:w="10065" w:type="dxa"/>
            <w:gridSpan w:val="3"/>
          </w:tcPr>
          <w:p w:rsidR="003E2BDC" w:rsidRPr="006B6934" w:rsidRDefault="003E2BDC" w:rsidP="009E6676">
            <w:pPr>
              <w:pStyle w:val="21"/>
              <w:shd w:val="clear" w:color="auto" w:fill="auto"/>
              <w:tabs>
                <w:tab w:val="left" w:pos="154"/>
              </w:tabs>
              <w:spacing w:before="0" w:after="0"/>
              <w:rPr>
                <w:rStyle w:val="a6"/>
                <w:bCs/>
                <w:color w:val="auto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>Автомобиль должен оборудован водяным насосом низкого давления для щеточного оборудования</w:t>
            </w:r>
          </w:p>
        </w:tc>
      </w:tr>
      <w:tr w:rsidR="003E2BDC" w:rsidRPr="006B6934" w:rsidTr="00326F1B">
        <w:tc>
          <w:tcPr>
            <w:tcW w:w="10065" w:type="dxa"/>
            <w:gridSpan w:val="3"/>
          </w:tcPr>
          <w:p w:rsidR="003E2BDC" w:rsidRPr="006B6934" w:rsidRDefault="003E2BDC" w:rsidP="009E6676">
            <w:pPr>
              <w:pStyle w:val="21"/>
              <w:shd w:val="clear" w:color="auto" w:fill="auto"/>
              <w:tabs>
                <w:tab w:val="left" w:pos="154"/>
              </w:tabs>
              <w:spacing w:before="0" w:after="0"/>
              <w:rPr>
                <w:rStyle w:val="a6"/>
                <w:rFonts w:eastAsia="Calibri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>Автомобиль оборудован водяным насосом высокого давления  для щеточного оборудования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1"/>
                <w:rFonts w:eastAsia="Calibri"/>
                <w:sz w:val="24"/>
                <w:szCs w:val="24"/>
              </w:rPr>
              <w:t>Аппарат высокого давления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sz w:val="24"/>
                <w:szCs w:val="24"/>
              </w:rPr>
              <w:t>АВД Посейдон (</w:t>
            </w:r>
            <w:r w:rsidRPr="006B6934">
              <w:rPr>
                <w:rFonts w:ascii="Times New Roman" w:hAnsi="Times New Roman"/>
                <w:sz w:val="24"/>
                <w:szCs w:val="24"/>
                <w:lang w:val="en-US"/>
              </w:rPr>
              <w:t>Kohler</w:t>
            </w:r>
            <w:r w:rsidRPr="006B6934">
              <w:rPr>
                <w:rFonts w:ascii="Times New Roman" w:hAnsi="Times New Roman"/>
                <w:sz w:val="24"/>
                <w:szCs w:val="24"/>
              </w:rPr>
              <w:t xml:space="preserve"> 40 л.с. насос </w:t>
            </w:r>
            <w:r w:rsidRPr="006B6934">
              <w:rPr>
                <w:rFonts w:ascii="Times New Roman" w:hAnsi="Times New Roman"/>
                <w:sz w:val="24"/>
                <w:szCs w:val="24"/>
                <w:lang w:val="en-US"/>
              </w:rPr>
              <w:t>INTERPUMP</w:t>
            </w:r>
            <w:r w:rsidRPr="006B6934">
              <w:rPr>
                <w:rFonts w:ascii="Times New Roman" w:hAnsi="Times New Roman"/>
                <w:sz w:val="24"/>
                <w:szCs w:val="24"/>
              </w:rPr>
              <w:t xml:space="preserve"> (Италия) 500 бар. </w:t>
            </w: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закрепленный на борту автомобиля в изолированном контейнере с возможностью вентиляции.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Генератор с функцией сварки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 xml:space="preserve">Сварочный генератор SDMO WELDARC 300 TDE XL C, </w:t>
            </w:r>
          </w:p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</w:pPr>
            <w:r w:rsidRPr="006B6934"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установленный и закрепленный на борту автомобиля в изолированном контейнере с возможностью вентиляции</w:t>
            </w:r>
          </w:p>
          <w:tbl>
            <w:tblPr>
              <w:tblStyle w:val="a5"/>
              <w:tblW w:w="5000" w:type="pct"/>
              <w:tblLook w:val="04A0" w:firstRow="1" w:lastRow="0" w:firstColumn="1" w:lastColumn="0" w:noHBand="0" w:noVBand="1"/>
            </w:tblPr>
            <w:tblGrid>
              <w:gridCol w:w="3525"/>
              <w:gridCol w:w="2473"/>
            </w:tblGrid>
            <w:tr w:rsidR="003E2BDC" w:rsidRPr="006B6934" w:rsidTr="0016402A">
              <w:tc>
                <w:tcPr>
                  <w:tcW w:w="2533" w:type="dxa"/>
                  <w:hideMark/>
                </w:tcPr>
                <w:p w:rsidR="003E2BDC" w:rsidRPr="006B6934" w:rsidRDefault="003E2BDC" w:rsidP="00CD72BF">
                  <w:pPr>
                    <w:shd w:val="clear" w:color="auto" w:fill="F1F3F6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Напряжение:</w:t>
                  </w:r>
                </w:p>
              </w:tc>
              <w:tc>
                <w:tcPr>
                  <w:tcW w:w="1777" w:type="dxa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  <w:t>230/400 В</w:t>
                  </w:r>
                </w:p>
              </w:tc>
            </w:tr>
            <w:tr w:rsidR="003E2BDC" w:rsidRPr="006B6934" w:rsidTr="0016402A">
              <w:tc>
                <w:tcPr>
                  <w:tcW w:w="2533" w:type="dxa"/>
                  <w:hideMark/>
                </w:tcPr>
                <w:p w:rsidR="003E2BDC" w:rsidRPr="006B6934" w:rsidRDefault="003E2BDC" w:rsidP="00CD72BF">
                  <w:pPr>
                    <w:shd w:val="clear" w:color="auto" w:fill="F1F3F6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Инверторная модель:</w:t>
                  </w:r>
                </w:p>
              </w:tc>
              <w:tc>
                <w:tcPr>
                  <w:tcW w:w="1777" w:type="dxa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E2BDC" w:rsidRPr="006B6934" w:rsidTr="0016402A">
              <w:tc>
                <w:tcPr>
                  <w:tcW w:w="2533" w:type="dxa"/>
                  <w:hideMark/>
                </w:tcPr>
                <w:p w:rsidR="003E2BDC" w:rsidRPr="006B6934" w:rsidRDefault="003E2BDC" w:rsidP="00CD72BF">
                  <w:pPr>
                    <w:shd w:val="clear" w:color="auto" w:fill="F1F3F6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Тип генератора:</w:t>
                  </w:r>
                </w:p>
              </w:tc>
              <w:tc>
                <w:tcPr>
                  <w:tcW w:w="1777" w:type="dxa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  <w:t>Синхронный</w:t>
                  </w:r>
                </w:p>
              </w:tc>
            </w:tr>
            <w:tr w:rsidR="003E2BDC" w:rsidRPr="006B6934" w:rsidTr="0016402A">
              <w:tc>
                <w:tcPr>
                  <w:tcW w:w="2533" w:type="dxa"/>
                  <w:hideMark/>
                </w:tcPr>
                <w:p w:rsidR="003E2BDC" w:rsidRPr="006B6934" w:rsidRDefault="003E2BDC" w:rsidP="00CD72BF">
                  <w:pPr>
                    <w:shd w:val="clear" w:color="auto" w:fill="F1F3F6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Пуск:</w:t>
                  </w:r>
                </w:p>
              </w:tc>
              <w:tc>
                <w:tcPr>
                  <w:tcW w:w="1777" w:type="dxa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  <w:t>электростартер</w:t>
                  </w:r>
                </w:p>
              </w:tc>
            </w:tr>
            <w:tr w:rsidR="003E2BDC" w:rsidRPr="006B6934" w:rsidTr="0016402A">
              <w:tc>
                <w:tcPr>
                  <w:tcW w:w="2533" w:type="dxa"/>
                  <w:hideMark/>
                </w:tcPr>
                <w:p w:rsidR="003E2BDC" w:rsidRPr="006B6934" w:rsidRDefault="003E2BDC" w:rsidP="00CD72BF">
                  <w:pPr>
                    <w:shd w:val="clear" w:color="auto" w:fill="F1F3F6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Наличие автомата ввода резерва (АВР):</w:t>
                  </w:r>
                </w:p>
              </w:tc>
              <w:tc>
                <w:tcPr>
                  <w:tcW w:w="1777" w:type="dxa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3E2BDC" w:rsidRPr="006B6934" w:rsidTr="0016402A">
              <w:tc>
                <w:tcPr>
                  <w:tcW w:w="2533" w:type="dxa"/>
                  <w:hideMark/>
                </w:tcPr>
                <w:p w:rsidR="003E2BDC" w:rsidRPr="006B6934" w:rsidRDefault="003E2BDC" w:rsidP="00CD72BF">
                  <w:pPr>
                    <w:shd w:val="clear" w:color="auto" w:fill="F1F3F6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Исполнение:</w:t>
                  </w:r>
                </w:p>
              </w:tc>
              <w:tc>
                <w:tcPr>
                  <w:tcW w:w="1777" w:type="dxa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  <w:t>открытое</w:t>
                  </w:r>
                </w:p>
              </w:tc>
            </w:tr>
            <w:tr w:rsidR="003E2BDC" w:rsidRPr="006B6934" w:rsidTr="0016402A">
              <w:tc>
                <w:tcPr>
                  <w:tcW w:w="2533" w:type="dxa"/>
                  <w:hideMark/>
                </w:tcPr>
                <w:p w:rsidR="003E2BDC" w:rsidRPr="006B6934" w:rsidRDefault="003E2BDC" w:rsidP="00CD72BF">
                  <w:pPr>
                    <w:shd w:val="clear" w:color="auto" w:fill="F1F3F6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Функция сварки:</w:t>
                  </w:r>
                </w:p>
              </w:tc>
              <w:tc>
                <w:tcPr>
                  <w:tcW w:w="1777" w:type="dxa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  <w:t>да</w:t>
                  </w:r>
                </w:p>
              </w:tc>
            </w:tr>
            <w:tr w:rsidR="003E2BDC" w:rsidRPr="006B6934" w:rsidTr="0016402A">
              <w:tc>
                <w:tcPr>
                  <w:tcW w:w="2533" w:type="dxa"/>
                  <w:hideMark/>
                </w:tcPr>
                <w:p w:rsidR="003E2BDC" w:rsidRPr="006B6934" w:rsidRDefault="003E2BDC" w:rsidP="00CD72BF">
                  <w:pPr>
                    <w:shd w:val="clear" w:color="auto" w:fill="F1F3F6"/>
                    <w:spacing w:after="0" w:line="240" w:lineRule="auto"/>
                    <w:textAlignment w:val="baseline"/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333333"/>
                      <w:sz w:val="24"/>
                      <w:szCs w:val="24"/>
                      <w:lang w:eastAsia="ru-RU"/>
                    </w:rPr>
                    <w:t>Род сварочного тока:</w:t>
                  </w:r>
                </w:p>
              </w:tc>
              <w:tc>
                <w:tcPr>
                  <w:tcW w:w="1777" w:type="dxa"/>
                  <w:hideMark/>
                </w:tcPr>
                <w:p w:rsidR="003E2BDC" w:rsidRPr="006B6934" w:rsidRDefault="003E2BDC" w:rsidP="00CD72B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</w:pPr>
                  <w:r w:rsidRPr="006B6934">
                    <w:rPr>
                      <w:rFonts w:ascii="Times New Roman" w:eastAsia="Times New Roman" w:hAnsi="Times New Roman"/>
                      <w:color w:val="133F6B"/>
                      <w:sz w:val="24"/>
                      <w:szCs w:val="24"/>
                      <w:lang w:eastAsia="ru-RU"/>
                    </w:rPr>
                    <w:t>Постоянный</w:t>
                  </w:r>
                </w:p>
              </w:tc>
            </w:tr>
          </w:tbl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Комплектация</w:t>
            </w:r>
          </w:p>
        </w:tc>
        <w:tc>
          <w:tcPr>
            <w:tcW w:w="6224" w:type="dxa"/>
          </w:tcPr>
          <w:p w:rsidR="003E2BDC" w:rsidRPr="006B6934" w:rsidRDefault="003E2BDC" w:rsidP="009E6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Шланг высокого давления, система за</w:t>
            </w: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softHyphen/>
              <w:t>щиты от скручивания шланга, пистолет, поворотная струйная трубка, устройство уменьшения частоты вращения при холостом ходе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Электронное оборудования для мониторинга рабочего процесса</w:t>
            </w:r>
          </w:p>
        </w:tc>
        <w:tc>
          <w:tcPr>
            <w:tcW w:w="6224" w:type="dxa"/>
          </w:tcPr>
          <w:p w:rsidR="003E2BDC" w:rsidRPr="006B6934" w:rsidRDefault="003E2BDC" w:rsidP="009E6676">
            <w:pPr>
              <w:pStyle w:val="21"/>
              <w:shd w:val="clear" w:color="auto" w:fill="auto"/>
              <w:spacing w:before="0" w:after="0"/>
              <w:rPr>
                <w:rStyle w:val="a6"/>
                <w:rFonts w:eastAsia="Calibri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>Автомобиль оборудован электронной системой наружного наблюдения:</w:t>
            </w:r>
          </w:p>
          <w:p w:rsidR="003E2BDC" w:rsidRPr="006B6934" w:rsidRDefault="003E2BDC" w:rsidP="009E6676">
            <w:pPr>
              <w:pStyle w:val="21"/>
              <w:shd w:val="clear" w:color="auto" w:fill="auto"/>
              <w:spacing w:before="0" w:after="0"/>
              <w:rPr>
                <w:rStyle w:val="a6"/>
                <w:rFonts w:eastAsia="Calibri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 xml:space="preserve">Две видео камеры, расположенные </w:t>
            </w:r>
            <w:proofErr w:type="gramStart"/>
            <w:r w:rsidRPr="006B6934">
              <w:rPr>
                <w:rStyle w:val="a6"/>
                <w:rFonts w:eastAsia="Calibri"/>
                <w:sz w:val="24"/>
                <w:szCs w:val="24"/>
              </w:rPr>
              <w:t>в месте с</w:t>
            </w:r>
            <w:proofErr w:type="gramEnd"/>
            <w:r w:rsidRPr="006B6934">
              <w:rPr>
                <w:rStyle w:val="a6"/>
                <w:rFonts w:eastAsia="Calibri"/>
                <w:sz w:val="24"/>
                <w:szCs w:val="24"/>
              </w:rPr>
              <w:t xml:space="preserve"> обзором на зону работы щеточного оборудования с возможностью регулировки угла обзора.</w:t>
            </w:r>
          </w:p>
          <w:p w:rsidR="003E2BDC" w:rsidRPr="006B6934" w:rsidRDefault="003E2BDC" w:rsidP="009E6676">
            <w:pPr>
              <w:pStyle w:val="21"/>
              <w:shd w:val="clear" w:color="auto" w:fill="auto"/>
              <w:spacing w:before="0" w:after="0"/>
              <w:rPr>
                <w:rStyle w:val="a6"/>
                <w:rFonts w:eastAsia="Calibri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>Изображение передается на установленный в кабине автомобиля ж/</w:t>
            </w:r>
            <w:proofErr w:type="gramStart"/>
            <w:r w:rsidRPr="006B6934">
              <w:rPr>
                <w:rStyle w:val="a6"/>
                <w:rFonts w:eastAsia="Calibri"/>
                <w:sz w:val="24"/>
                <w:szCs w:val="24"/>
              </w:rPr>
              <w:t>к монитор</w:t>
            </w:r>
            <w:proofErr w:type="gramEnd"/>
            <w:r w:rsidRPr="006B6934">
              <w:rPr>
                <w:rStyle w:val="a6"/>
                <w:rFonts w:eastAsia="Calibri"/>
                <w:sz w:val="24"/>
                <w:szCs w:val="24"/>
              </w:rPr>
              <w:t xml:space="preserve"> с диагональю 9 дюймов.</w:t>
            </w: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Дополнительное внешнее освещение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pStyle w:val="21"/>
              <w:shd w:val="clear" w:color="auto" w:fill="auto"/>
              <w:spacing w:before="0" w:after="0"/>
              <w:rPr>
                <w:rStyle w:val="a6"/>
                <w:rFonts w:eastAsia="Calibri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>Дополнительное освещение состоит из двух фар-искателей, закрепленных на кабине автомобиля.</w:t>
            </w:r>
          </w:p>
          <w:p w:rsidR="003E2BDC" w:rsidRPr="006B6934" w:rsidRDefault="003E2BDC" w:rsidP="00CD72BF">
            <w:pPr>
              <w:pStyle w:val="21"/>
              <w:shd w:val="clear" w:color="auto" w:fill="auto"/>
              <w:spacing w:before="0" w:after="0"/>
              <w:rPr>
                <w:rStyle w:val="a6"/>
                <w:rFonts w:eastAsia="Calibri"/>
                <w:sz w:val="24"/>
                <w:szCs w:val="24"/>
              </w:rPr>
            </w:pPr>
          </w:p>
        </w:tc>
      </w:tr>
      <w:tr w:rsidR="003E2BDC" w:rsidRPr="006B6934" w:rsidTr="00326F1B">
        <w:tc>
          <w:tcPr>
            <w:tcW w:w="3841" w:type="dxa"/>
            <w:gridSpan w:val="2"/>
          </w:tcPr>
          <w:p w:rsidR="003E2BDC" w:rsidRPr="006B6934" w:rsidRDefault="003E2BDC" w:rsidP="00CD72BF">
            <w:pPr>
              <w:spacing w:after="0" w:line="240" w:lineRule="auto"/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b w:val="0"/>
                <w:bCs w:val="0"/>
                <w:sz w:val="24"/>
                <w:szCs w:val="24"/>
              </w:rPr>
              <w:t>Комплект ЗИП</w:t>
            </w:r>
          </w:p>
        </w:tc>
        <w:tc>
          <w:tcPr>
            <w:tcW w:w="6224" w:type="dxa"/>
          </w:tcPr>
          <w:p w:rsidR="003E2BDC" w:rsidRPr="006B6934" w:rsidRDefault="003E2BDC" w:rsidP="00CD72BF">
            <w:pPr>
              <w:pStyle w:val="21"/>
              <w:shd w:val="clear" w:color="auto" w:fill="auto"/>
              <w:spacing w:before="0" w:after="0"/>
              <w:rPr>
                <w:rStyle w:val="a6"/>
                <w:rFonts w:eastAsia="Calibri"/>
                <w:sz w:val="24"/>
                <w:szCs w:val="24"/>
              </w:rPr>
            </w:pPr>
            <w:r w:rsidRPr="006B6934">
              <w:rPr>
                <w:rStyle w:val="a6"/>
                <w:rFonts w:eastAsia="Calibri"/>
                <w:sz w:val="24"/>
                <w:szCs w:val="24"/>
              </w:rPr>
              <w:t xml:space="preserve">Огнетушитель, аптечка, домкрат, ключ </w:t>
            </w:r>
            <w:proofErr w:type="spellStart"/>
            <w:r w:rsidRPr="006B6934">
              <w:rPr>
                <w:rStyle w:val="a6"/>
                <w:rFonts w:eastAsia="Calibri"/>
                <w:sz w:val="24"/>
                <w:szCs w:val="24"/>
              </w:rPr>
              <w:t>балонный</w:t>
            </w:r>
            <w:proofErr w:type="spellEnd"/>
            <w:r w:rsidRPr="006B6934">
              <w:rPr>
                <w:rStyle w:val="a6"/>
                <w:rFonts w:eastAsia="Calibri"/>
                <w:sz w:val="24"/>
                <w:szCs w:val="24"/>
              </w:rPr>
              <w:t>, противооткатные башмаки</w:t>
            </w:r>
          </w:p>
        </w:tc>
      </w:tr>
    </w:tbl>
    <w:p w:rsidR="00324A82" w:rsidRPr="006B6934" w:rsidRDefault="00324A82" w:rsidP="0055734B">
      <w:pPr>
        <w:jc w:val="center"/>
        <w:rPr>
          <w:rFonts w:ascii="Times New Roman" w:hAnsi="Times New Roman"/>
          <w:sz w:val="24"/>
          <w:szCs w:val="24"/>
        </w:rPr>
      </w:pPr>
    </w:p>
    <w:p w:rsidR="008F49CE" w:rsidRDefault="008F49CE" w:rsidP="006B6934">
      <w:pPr>
        <w:pStyle w:val="21"/>
        <w:shd w:val="clear" w:color="auto" w:fill="auto"/>
        <w:spacing w:before="0" w:after="0"/>
        <w:ind w:right="100" w:firstLine="567"/>
        <w:rPr>
          <w:color w:val="000000"/>
          <w:sz w:val="24"/>
          <w:szCs w:val="24"/>
        </w:rPr>
      </w:pPr>
    </w:p>
    <w:p w:rsidR="00EF3A66" w:rsidRPr="003E2BDC" w:rsidRDefault="00EF3A66" w:rsidP="006B6934">
      <w:pPr>
        <w:pStyle w:val="21"/>
        <w:shd w:val="clear" w:color="auto" w:fill="auto"/>
        <w:spacing w:before="0" w:after="0"/>
        <w:ind w:right="100" w:firstLine="567"/>
        <w:rPr>
          <w:color w:val="000000"/>
          <w:sz w:val="24"/>
          <w:szCs w:val="24"/>
        </w:rPr>
      </w:pPr>
    </w:p>
    <w:sectPr w:rsidR="00EF3A66" w:rsidRPr="003E2BDC" w:rsidSect="00EF3A6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70CEF"/>
    <w:multiLevelType w:val="multilevel"/>
    <w:tmpl w:val="9BFEDC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E9B6876"/>
    <w:multiLevelType w:val="multilevel"/>
    <w:tmpl w:val="984AE6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A85C7D"/>
    <w:multiLevelType w:val="multilevel"/>
    <w:tmpl w:val="FEDAB3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47F25F9"/>
    <w:multiLevelType w:val="hybridMultilevel"/>
    <w:tmpl w:val="797E6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10E"/>
    <w:rsid w:val="000116FA"/>
    <w:rsid w:val="00022FB8"/>
    <w:rsid w:val="00025D38"/>
    <w:rsid w:val="00056813"/>
    <w:rsid w:val="00072BD8"/>
    <w:rsid w:val="00083E49"/>
    <w:rsid w:val="00097D2C"/>
    <w:rsid w:val="000A3870"/>
    <w:rsid w:val="000A38B4"/>
    <w:rsid w:val="000A7D5D"/>
    <w:rsid w:val="000C3480"/>
    <w:rsid w:val="000E46B6"/>
    <w:rsid w:val="000F266D"/>
    <w:rsid w:val="00102A65"/>
    <w:rsid w:val="0016402A"/>
    <w:rsid w:val="00186348"/>
    <w:rsid w:val="001967F5"/>
    <w:rsid w:val="001B2482"/>
    <w:rsid w:val="001B7C8B"/>
    <w:rsid w:val="001D6233"/>
    <w:rsid w:val="002131A2"/>
    <w:rsid w:val="002271AA"/>
    <w:rsid w:val="00236059"/>
    <w:rsid w:val="002647A3"/>
    <w:rsid w:val="00264CAD"/>
    <w:rsid w:val="002A35DA"/>
    <w:rsid w:val="002A410E"/>
    <w:rsid w:val="002B6EA3"/>
    <w:rsid w:val="002C7E7F"/>
    <w:rsid w:val="002E1E7B"/>
    <w:rsid w:val="00324A82"/>
    <w:rsid w:val="00326F1B"/>
    <w:rsid w:val="0033674D"/>
    <w:rsid w:val="00364DB3"/>
    <w:rsid w:val="00365CCC"/>
    <w:rsid w:val="003A4E4E"/>
    <w:rsid w:val="003C11A5"/>
    <w:rsid w:val="003E2BDC"/>
    <w:rsid w:val="003E7A91"/>
    <w:rsid w:val="003F795B"/>
    <w:rsid w:val="004062A9"/>
    <w:rsid w:val="00413329"/>
    <w:rsid w:val="004435C9"/>
    <w:rsid w:val="00462A4F"/>
    <w:rsid w:val="00471684"/>
    <w:rsid w:val="00483965"/>
    <w:rsid w:val="004A3A9A"/>
    <w:rsid w:val="004D61BF"/>
    <w:rsid w:val="004E1C7E"/>
    <w:rsid w:val="004F4E93"/>
    <w:rsid w:val="00507345"/>
    <w:rsid w:val="0052461F"/>
    <w:rsid w:val="00536946"/>
    <w:rsid w:val="005469F5"/>
    <w:rsid w:val="0055531C"/>
    <w:rsid w:val="0055734B"/>
    <w:rsid w:val="005603DB"/>
    <w:rsid w:val="00561AA2"/>
    <w:rsid w:val="005901DA"/>
    <w:rsid w:val="0059104A"/>
    <w:rsid w:val="00592CEC"/>
    <w:rsid w:val="005E212A"/>
    <w:rsid w:val="00626B15"/>
    <w:rsid w:val="006402E2"/>
    <w:rsid w:val="00651A0B"/>
    <w:rsid w:val="006615AB"/>
    <w:rsid w:val="00671D04"/>
    <w:rsid w:val="00697385"/>
    <w:rsid w:val="006A68D0"/>
    <w:rsid w:val="006B6934"/>
    <w:rsid w:val="006E7A48"/>
    <w:rsid w:val="00725101"/>
    <w:rsid w:val="0072626E"/>
    <w:rsid w:val="00732861"/>
    <w:rsid w:val="007715A2"/>
    <w:rsid w:val="00781A25"/>
    <w:rsid w:val="007830E5"/>
    <w:rsid w:val="00787E3A"/>
    <w:rsid w:val="007A420D"/>
    <w:rsid w:val="007B0495"/>
    <w:rsid w:val="007E510C"/>
    <w:rsid w:val="00804A4E"/>
    <w:rsid w:val="00813106"/>
    <w:rsid w:val="00834BFE"/>
    <w:rsid w:val="00841F8D"/>
    <w:rsid w:val="00896565"/>
    <w:rsid w:val="008A3734"/>
    <w:rsid w:val="008B08E7"/>
    <w:rsid w:val="008F2516"/>
    <w:rsid w:val="008F49CE"/>
    <w:rsid w:val="008F7432"/>
    <w:rsid w:val="00905529"/>
    <w:rsid w:val="00937DC7"/>
    <w:rsid w:val="00941277"/>
    <w:rsid w:val="0095056D"/>
    <w:rsid w:val="009512A7"/>
    <w:rsid w:val="009565AA"/>
    <w:rsid w:val="00960A90"/>
    <w:rsid w:val="00972713"/>
    <w:rsid w:val="00982EF0"/>
    <w:rsid w:val="009B1BC7"/>
    <w:rsid w:val="009C5B67"/>
    <w:rsid w:val="009E0835"/>
    <w:rsid w:val="009E40FB"/>
    <w:rsid w:val="009E6676"/>
    <w:rsid w:val="009F787E"/>
    <w:rsid w:val="00A01B5E"/>
    <w:rsid w:val="00A03C2C"/>
    <w:rsid w:val="00A230A4"/>
    <w:rsid w:val="00A42AC4"/>
    <w:rsid w:val="00A63783"/>
    <w:rsid w:val="00A6640E"/>
    <w:rsid w:val="00A71FBF"/>
    <w:rsid w:val="00A75696"/>
    <w:rsid w:val="00A801E1"/>
    <w:rsid w:val="00A80761"/>
    <w:rsid w:val="00A823FF"/>
    <w:rsid w:val="00A82DA2"/>
    <w:rsid w:val="00A96A50"/>
    <w:rsid w:val="00AE305E"/>
    <w:rsid w:val="00B13889"/>
    <w:rsid w:val="00B15955"/>
    <w:rsid w:val="00B52719"/>
    <w:rsid w:val="00B74E7C"/>
    <w:rsid w:val="00B76F36"/>
    <w:rsid w:val="00B83A88"/>
    <w:rsid w:val="00BA45B8"/>
    <w:rsid w:val="00BE0562"/>
    <w:rsid w:val="00BE7684"/>
    <w:rsid w:val="00C0439D"/>
    <w:rsid w:val="00C07E96"/>
    <w:rsid w:val="00C179C2"/>
    <w:rsid w:val="00C17FAE"/>
    <w:rsid w:val="00C210B4"/>
    <w:rsid w:val="00C37716"/>
    <w:rsid w:val="00C51D25"/>
    <w:rsid w:val="00C6624B"/>
    <w:rsid w:val="00C71DDF"/>
    <w:rsid w:val="00C72359"/>
    <w:rsid w:val="00C72C56"/>
    <w:rsid w:val="00C74D40"/>
    <w:rsid w:val="00CB4FE7"/>
    <w:rsid w:val="00CD72BF"/>
    <w:rsid w:val="00D04D7F"/>
    <w:rsid w:val="00D108AC"/>
    <w:rsid w:val="00D17105"/>
    <w:rsid w:val="00D21C78"/>
    <w:rsid w:val="00D231D0"/>
    <w:rsid w:val="00D26B0C"/>
    <w:rsid w:val="00D271DA"/>
    <w:rsid w:val="00D3131E"/>
    <w:rsid w:val="00D3665E"/>
    <w:rsid w:val="00D577A1"/>
    <w:rsid w:val="00D76C63"/>
    <w:rsid w:val="00D810C1"/>
    <w:rsid w:val="00DA0D7D"/>
    <w:rsid w:val="00DB627E"/>
    <w:rsid w:val="00DF0087"/>
    <w:rsid w:val="00E12649"/>
    <w:rsid w:val="00E12C3C"/>
    <w:rsid w:val="00E146C7"/>
    <w:rsid w:val="00E3666F"/>
    <w:rsid w:val="00E449D7"/>
    <w:rsid w:val="00E46224"/>
    <w:rsid w:val="00E60957"/>
    <w:rsid w:val="00E63215"/>
    <w:rsid w:val="00E67781"/>
    <w:rsid w:val="00E715D4"/>
    <w:rsid w:val="00E91EF9"/>
    <w:rsid w:val="00E9205E"/>
    <w:rsid w:val="00EC13AF"/>
    <w:rsid w:val="00EC194F"/>
    <w:rsid w:val="00EE6E38"/>
    <w:rsid w:val="00EF3A66"/>
    <w:rsid w:val="00F260B4"/>
    <w:rsid w:val="00F47109"/>
    <w:rsid w:val="00F568F4"/>
    <w:rsid w:val="00F74E57"/>
    <w:rsid w:val="00F851BC"/>
    <w:rsid w:val="00F86F33"/>
    <w:rsid w:val="00F9547D"/>
    <w:rsid w:val="00FB2B46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1E0504-84EF-4B36-9CF6-5B8CB5D6A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BD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5573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573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character" w:customStyle="1" w:styleId="a3">
    <w:name w:val="Подпись к картинке_"/>
    <w:link w:val="a4"/>
    <w:rsid w:val="0055734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55734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table" w:styleId="a5">
    <w:name w:val="Table Grid"/>
    <w:basedOn w:val="a1"/>
    <w:uiPriority w:val="59"/>
    <w:rsid w:val="0055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+ Не полужирный"/>
    <w:rsid w:val="005573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0pt">
    <w:name w:val="Основной текст + Интервал 0 pt"/>
    <w:rsid w:val="00022FB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none"/>
      <w:lang w:val="ru-RU"/>
    </w:rPr>
  </w:style>
  <w:style w:type="character" w:customStyle="1" w:styleId="Calibri0pt">
    <w:name w:val="Основной текст + Calibri;Не полужирный;Интервал 0 pt"/>
    <w:rsid w:val="00022FB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character" w:customStyle="1" w:styleId="a7">
    <w:name w:val="Основной текст_"/>
    <w:link w:val="21"/>
    <w:rsid w:val="008B08E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7"/>
    <w:rsid w:val="008B08E7"/>
    <w:pPr>
      <w:widowControl w:val="0"/>
      <w:shd w:val="clear" w:color="auto" w:fill="FFFFFF"/>
      <w:spacing w:before="480" w:after="780" w:line="274" w:lineRule="exact"/>
    </w:pPr>
    <w:rPr>
      <w:rFonts w:ascii="Times New Roman" w:eastAsia="Times New Roman" w:hAnsi="Times New Roman"/>
      <w:b/>
      <w:bCs/>
    </w:rPr>
  </w:style>
  <w:style w:type="character" w:customStyle="1" w:styleId="1">
    <w:name w:val="Основной текст1"/>
    <w:rsid w:val="008B08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Impact4pt">
    <w:name w:val="Основной текст + Impact;4 pt;Не полужирный"/>
    <w:rsid w:val="00D231D0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507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073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27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Содержимое таблицы"/>
    <w:basedOn w:val="a"/>
    <w:rsid w:val="000116F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4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BA2A7-1EFC-4428-9132-3D9B022E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Klimenok</dc:creator>
  <cp:lastModifiedBy>SVV</cp:lastModifiedBy>
  <cp:revision>2</cp:revision>
  <cp:lastPrinted>2018-10-25T12:42:00Z</cp:lastPrinted>
  <dcterms:created xsi:type="dcterms:W3CDTF">2021-04-07T10:40:00Z</dcterms:created>
  <dcterms:modified xsi:type="dcterms:W3CDTF">2021-04-07T10:40:00Z</dcterms:modified>
</cp:coreProperties>
</file>